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2d8sfmc2mka9" w:id="0"/>
      <w:bookmarkEnd w:id="0"/>
      <w:r w:rsidDel="00000000" w:rsidR="00000000" w:rsidRPr="00000000">
        <w:rPr>
          <w:sz w:val="34"/>
          <w:szCs w:val="34"/>
          <w:rtl w:val="0"/>
        </w:rPr>
        <w:t xml:space="preserve">Dining Concept at Taj Exotica Resort &amp; Spa, Maldives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a777m5qw7lfm" w:id="1"/>
      <w:bookmarkEnd w:id="1"/>
      <w:r w:rsidDel="00000000" w:rsidR="00000000" w:rsidRPr="00000000">
        <w:rPr>
          <w:sz w:val="26"/>
          <w:szCs w:val="26"/>
          <w:rtl w:val="0"/>
        </w:rPr>
        <w:t xml:space="preserve">1. Available Meal Plans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BB / Half Board (HB)</w:t>
        <w:br w:type="textWrapping"/>
      </w:r>
      <w:r w:rsidDel="00000000" w:rsidR="00000000" w:rsidRPr="00000000">
        <w:rPr>
          <w:rtl w:val="0"/>
        </w:rPr>
        <w:t xml:space="preserve"> Includes breakfast and dinner at the resort’s restaurants.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BB / Half Board (HB) + Beverage Package</w:t>
        <w:br w:type="textWrapping"/>
      </w:r>
      <w:r w:rsidDel="00000000" w:rsidR="00000000" w:rsidRPr="00000000">
        <w:rPr>
          <w:rtl w:val="0"/>
        </w:rPr>
        <w:t xml:space="preserve"> Includes breakfast and dinner, along with a curated beverage package served in restaurants during meal times and at the bar during operating hours.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Full Board (FB)</w:t>
        <w:br w:type="textWrapping"/>
      </w:r>
      <w:r w:rsidDel="00000000" w:rsidR="00000000" w:rsidRPr="00000000">
        <w:rPr>
          <w:rtl w:val="0"/>
        </w:rPr>
        <w:t xml:space="preserve"> Includes breakfast, lunch and dinner.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Full Board (FB) + Beverage Package (All Inclusive)</w:t>
        <w:br w:type="textWrapping"/>
      </w:r>
      <w:r w:rsidDel="00000000" w:rsidR="00000000" w:rsidRPr="00000000">
        <w:rPr>
          <w:rtl w:val="0"/>
        </w:rPr>
        <w:t xml:space="preserve"> Includes breakfast, lunch and dinner, together with an extended beverage package.</w:t>
        <w:br w:type="textWrapping"/>
        <w:t xml:space="preserve"> This option is positioned and considered as </w:t>
      </w:r>
      <w:r w:rsidDel="00000000" w:rsidR="00000000" w:rsidRPr="00000000">
        <w:rPr>
          <w:b w:val="1"/>
          <w:bCs w:val="1"/>
          <w:rtl w:val="0"/>
        </w:rPr>
        <w:t xml:space="preserve">All Inclusive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meal plans allow guests to enjoy a wide selection of cuisine across the resort’s restaurants and bar, offering flexibility and a dine-around experience.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pr9fhkuvz7fm" w:id="2"/>
      <w:bookmarkEnd w:id="2"/>
      <w:r w:rsidDel="00000000" w:rsidR="00000000" w:rsidRPr="00000000">
        <w:rPr>
          <w:sz w:val="26"/>
          <w:szCs w:val="26"/>
          <w:rtl w:val="0"/>
        </w:rPr>
        <w:t xml:space="preserve">2. Beverage Package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Available with the meal plans including Beverage Package and features: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Premium wines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Cocktails and spirits</w:t>
        <w:br w:type="textWrapping"/>
        <w:t xml:space="preserve">Fresh juices and non-alcoholic beverages</w:t>
        <w:br w:type="textWrapping"/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Note:</w:t>
      </w:r>
      <w:r w:rsidDel="00000000" w:rsidR="00000000" w:rsidRPr="00000000">
        <w:rPr>
          <w:rtl w:val="0"/>
        </w:rPr>
        <w:t xml:space="preserve"> Beverages included in the package are complimentary in all restaurants during meal times and at the bar during operating hours.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6xwr9352m56" w:id="3"/>
      <w:bookmarkEnd w:id="3"/>
      <w:r w:rsidDel="00000000" w:rsidR="00000000" w:rsidRPr="00000000">
        <w:rPr>
          <w:sz w:val="26"/>
          <w:szCs w:val="26"/>
          <w:rtl w:val="0"/>
        </w:rPr>
        <w:t xml:space="preserve">3. Mini-Bar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part of your villa experience, we are delighted to offer you a bespoke selection of gourmet soft mini bar delights — thoughtfully replenished once during a 03-night stay at the evening turndown service. Each item has been chosen to bring comfort, flavors, and a touch of indulgence to your island stay.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3ub3nya5zn53" w:id="4"/>
      <w:bookmarkEnd w:id="4"/>
      <w:r w:rsidDel="00000000" w:rsidR="00000000" w:rsidRPr="00000000">
        <w:rPr>
          <w:sz w:val="26"/>
          <w:szCs w:val="26"/>
          <w:rtl w:val="0"/>
        </w:rPr>
        <w:t xml:space="preserve">4. Dine-Around Concept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Guests may enjoy dinner at the following venues: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24 Degrees</w:t>
      </w:r>
      <w:r w:rsidDel="00000000" w:rsidR="00000000" w:rsidRPr="00000000">
        <w:rPr>
          <w:rtl w:val="0"/>
        </w:rPr>
        <w:t xml:space="preserve"> – Main restaurant offering a wide selection of Asian cuisine.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Mediterraneo by Jeffrey Vella</w:t>
      </w:r>
      <w:r w:rsidDel="00000000" w:rsidR="00000000" w:rsidRPr="00000000">
        <w:rPr>
          <w:rtl w:val="0"/>
        </w:rPr>
        <w:t xml:space="preserve"> – The resort’s newest restaurant, serving refined Mediterranean cuisine by Michelin-starred Chef </w:t>
      </w:r>
      <w:r w:rsidDel="00000000" w:rsidR="00000000" w:rsidRPr="00000000">
        <w:rPr>
          <w:b w:val="1"/>
          <w:bCs w:val="1"/>
          <w:rtl w:val="0"/>
        </w:rPr>
        <w:t xml:space="preserve">Jeffrey Vella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Lunch options (included in the All Inclusive plan):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24 Degrees</w:t>
      </w:r>
      <w:r w:rsidDel="00000000" w:rsidR="00000000" w:rsidRPr="00000000">
        <w:rPr>
          <w:rtl w:val="0"/>
        </w:rPr>
        <w:t xml:space="preserve"> – Diverse lunch menu with Asian flavours.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Moodhu Poolside Bar &amp; Restaurant</w:t>
      </w:r>
      <w:r w:rsidDel="00000000" w:rsidR="00000000" w:rsidRPr="00000000">
        <w:rPr>
          <w:rtl w:val="0"/>
        </w:rPr>
        <w:t xml:space="preserve"> – A relaxed poolside venue offering light snacks and refreshing beverages, curated under the culinary direction of Chef Jeffrey Vella.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q1ghxtqfjh1x" w:id="5"/>
      <w:bookmarkEnd w:id="5"/>
      <w:r w:rsidDel="00000000" w:rsidR="00000000" w:rsidRPr="00000000">
        <w:rPr>
          <w:sz w:val="26"/>
          <w:szCs w:val="26"/>
          <w:rtl w:val="0"/>
        </w:rPr>
        <w:t xml:space="preserve">5. Breakfast at Mediterraneo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Guests staying in </w:t>
      </w:r>
      <w:r w:rsidDel="00000000" w:rsidR="00000000" w:rsidRPr="00000000">
        <w:rPr>
          <w:b w:val="1"/>
          <w:bCs w:val="1"/>
          <w:rtl w:val="0"/>
        </w:rPr>
        <w:t xml:space="preserve">Suites</w:t>
      </w:r>
      <w:r w:rsidDel="00000000" w:rsidR="00000000" w:rsidRPr="00000000">
        <w:rPr>
          <w:rtl w:val="0"/>
        </w:rPr>
        <w:t xml:space="preserve"> enjoy an elevated </w:t>
      </w:r>
      <w:r w:rsidDel="00000000" w:rsidR="00000000" w:rsidRPr="00000000">
        <w:rPr>
          <w:b w:val="1"/>
          <w:bCs w:val="1"/>
          <w:rtl w:val="0"/>
        </w:rPr>
        <w:t xml:space="preserve">à la carte breakfast</w:t>
      </w:r>
      <w:r w:rsidDel="00000000" w:rsidR="00000000" w:rsidRPr="00000000">
        <w:rPr>
          <w:rtl w:val="0"/>
        </w:rPr>
        <w:t xml:space="preserve"> at Mediterraneo, served in a calm and elegant setting.</w:t>
        <w:br w:type="textWrapping"/>
        <w:t xml:space="preserve"> This exclusive breakfast experience is also available to guests in other room categories at an additional charge.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rPr>
          <w:rFonts w:ascii="Times" w:cs="Times" w:eastAsia="Times" w:hAnsi="Times"/>
          <w:sz w:val="34"/>
          <w:szCs w:val="34"/>
        </w:rPr>
      </w:pPr>
      <w:bookmarkStart w:colFirst="0" w:colLast="0" w:name="_y3pi4phhu9ik" w:id="6"/>
      <w:bookmarkEnd w:id="6"/>
      <w:r w:rsidDel="00000000" w:rsidR="00000000" w:rsidRPr="00000000">
        <w:rPr>
          <w:rFonts w:ascii="Times" w:cs="Times" w:eastAsia="Times" w:hAnsi="Times"/>
          <w:sz w:val="34"/>
          <w:szCs w:val="34"/>
          <w:rtl w:val="0"/>
        </w:rPr>
        <w:t xml:space="preserve">Концепция питания в Taj Exotica Resort &amp; Spa, Мальдивы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rPr>
          <w:rFonts w:ascii="Times" w:cs="Times" w:eastAsia="Times" w:hAnsi="Times"/>
          <w:sz w:val="26"/>
          <w:szCs w:val="26"/>
        </w:rPr>
      </w:pPr>
      <w:bookmarkStart w:colFirst="0" w:colLast="0" w:name="_tf5lwdp7q6y9" w:id="7"/>
      <w:bookmarkEnd w:id="7"/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1. Доступные типы питания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Полупансион (HB)</w:t>
        <w:br w:type="textWrapping"/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Включает завтрак и ужин в ресторанах курорта.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Полупансион (HB) + пакет напитков</w:t>
        <w:br w:type="textWrapping"/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Включает завтрак и ужин, а также тщательно подобранный пакет напитков, сервируемых в ресторанах во время приёмов пищи и в баре в часы его работы.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Полный пансион (FB)</w:t>
        <w:br w:type="textWrapping"/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Включает завтрак, обед и ужин.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Полный пансион (FB) + пакет напитков (All Inclusive)</w:t>
        <w:br w:type="textWrapping"/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Включает завтрак, обед и ужин, а также расширенный пакет напитков.</w:t>
        <w:br w:type="textWrapping"/>
        <w:t xml:space="preserve"> Данный план питания позиционируется и рассматривается как </w:t>
      </w: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All Inclusive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Все планы питания позволяют гостям наслаждаться широким выбором блюд и напитков во всех ресторанах и баре курорта, обеспечивая гибкость и концепцию dine-around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rPr>
          <w:rFonts w:ascii="Times" w:cs="Times" w:eastAsia="Times" w:hAnsi="Times"/>
          <w:sz w:val="26"/>
          <w:szCs w:val="26"/>
        </w:rPr>
      </w:pPr>
      <w:bookmarkStart w:colFirst="0" w:colLast="0" w:name="_ocltpp5jyb73" w:id="8"/>
      <w:bookmarkEnd w:id="8"/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2. Пакет напитков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Доступен при планах питания с напитками и включает: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Премиальные вина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Коктейли и крепкие напитки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Свежие соки и безалкогольные напитки</w:t>
        <w:br w:type="textWrapping"/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Примечание: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Напитки из пакета сервируются бесплатно во всех ресторанах во время приёмов пищи и в баре в часы его работы.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rPr>
          <w:rFonts w:ascii="Times" w:cs="Times" w:eastAsia="Times" w:hAnsi="Times"/>
          <w:sz w:val="26"/>
          <w:szCs w:val="26"/>
        </w:rPr>
      </w:pPr>
      <w:bookmarkStart w:colFirst="0" w:colLast="0" w:name="_jd2p5rrzrbwu" w:id="9"/>
      <w:bookmarkEnd w:id="9"/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3. Мини-бар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В рамках проживания на вилле мы рады предложить вам индивидуально подобранный ассортимент gourmet-позиций soft-мини-бара, который </w:t>
      </w: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внимательно пополняется один раз в течение проживания продолжительностью 3 ночи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, во время вечернего сервиса подготовки номера ко сну (turndown service).</w:t>
        <w:br w:type="textWrapping"/>
        <w:t xml:space="preserve"> Каждая позиция была выбрана для того, чтобы привнести комфорт, вкусовые акценты и нотку изысканного удовольствия в ваше пребывание на острове.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rPr>
          <w:rFonts w:ascii="Times" w:cs="Times" w:eastAsia="Times" w:hAnsi="Times"/>
          <w:sz w:val="26"/>
          <w:szCs w:val="26"/>
        </w:rPr>
      </w:pPr>
      <w:bookmarkStart w:colFirst="0" w:colLast="0" w:name="_jjuiks75uojr" w:id="10"/>
      <w:bookmarkEnd w:id="10"/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4. Концепция Dine-Around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Гости могут ужинать в различных ресторанах курорта: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24 Degrees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— основной ресторан с разнообразной азиатской кухней.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Mediterraneo by Jeffrey Vella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— новый ресторан курорта с изысканной средиземноморской кухней от шеф-повара с мишленовской звездой </w:t>
      </w: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Джеффри Велла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Times" w:cs="Times" w:eastAsia="Times" w:hAnsi="Times"/>
          <w:b w:val="1"/>
          <w:bC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Варианты обеда (включены в All Inclusive):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before="240" w:lineRule="auto"/>
        <w:ind w:left="720" w:hanging="36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24 Degrees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— разнообразное меню с азиатским акцентом.</w:t>
        <w:br w:type="textWrapping"/>
      </w: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Moodhu Poolside Bar &amp; Restaurant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 — лёгкие закуски и освежающие напитки в расслабленной атмосфере у бассейна под руководством шефа Джеффри Велла.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rPr>
          <w:rFonts w:ascii="Times" w:cs="Times" w:eastAsia="Times" w:hAnsi="Times"/>
          <w:sz w:val="26"/>
          <w:szCs w:val="26"/>
        </w:rPr>
      </w:pPr>
      <w:bookmarkStart w:colFirst="0" w:colLast="0" w:name="_r9bmhll88d16" w:id="11"/>
      <w:bookmarkEnd w:id="11"/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5. Завтрак в Mediterraneo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Гости, проживающие в </w:t>
      </w: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сьютах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, могут насладиться изысканным завтраком à la carte в ресторане Mediterraneo — в спокойной и утончённой атмосфере.</w:t>
        <w:br w:type="textWrapping"/>
        <w:t xml:space="preserve">Для гостей других категорий номеров данный завтрак доступен за дополнительную плату.</w:t>
      </w:r>
    </w:p>
    <w:p w:rsidR="00000000" w:rsidDel="00000000" w:rsidP="00000000" w:rsidRDefault="00000000" w:rsidRPr="00000000" w14:paraId="0000002E">
      <w:pPr>
        <w:spacing w:after="80" w:lineRule="auto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7" w:w="11905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